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57B" w:rsidRDefault="00DE1A45">
      <w:pPr>
        <w:spacing w:afterLines="50" w:after="156"/>
        <w:jc w:val="center"/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32"/>
        </w:rPr>
        <w:t>内分泌科室</w:t>
      </w:r>
      <w:r>
        <w:rPr>
          <w:rFonts w:ascii="Times New Roman" w:eastAsia="宋体" w:hAnsi="Times New Roman" w:cs="Times New Roman" w:hint="eastAsia"/>
          <w:b/>
          <w:bCs/>
          <w:sz w:val="28"/>
          <w:szCs w:val="32"/>
          <w:u w:val="single"/>
        </w:rPr>
        <w:t>全自动化学发光免疫分析仪</w:t>
      </w:r>
      <w:r>
        <w:rPr>
          <w:rFonts w:ascii="Times New Roman" w:eastAsia="宋体" w:hAnsi="Times New Roman" w:cs="Times New Roman" w:hint="eastAsia"/>
          <w:b/>
          <w:bCs/>
          <w:sz w:val="28"/>
          <w:szCs w:val="32"/>
          <w:u w:val="single"/>
        </w:rPr>
        <w:t>设备</w:t>
      </w:r>
      <w:r>
        <w:rPr>
          <w:rFonts w:ascii="Times New Roman" w:eastAsia="宋体" w:hAnsi="Times New Roman" w:cs="Times New Roman" w:hint="eastAsia"/>
          <w:b/>
          <w:bCs/>
          <w:sz w:val="28"/>
          <w:szCs w:val="32"/>
        </w:rPr>
        <w:t>技术参数</w:t>
      </w:r>
    </w:p>
    <w:p w:rsidR="008D057B" w:rsidRDefault="00DE1A45">
      <w:pPr>
        <w:numPr>
          <w:ilvl w:val="0"/>
          <w:numId w:val="1"/>
        </w:numPr>
        <w:rPr>
          <w:rFonts w:ascii="宋体" w:eastAsia="宋体" w:hAnsi="宋体" w:cs="Times New Roman"/>
          <w:b/>
          <w:bCs/>
          <w:szCs w:val="21"/>
        </w:rPr>
      </w:pPr>
      <w:r>
        <w:rPr>
          <w:rFonts w:ascii="宋体" w:eastAsia="宋体" w:hAnsi="宋体" w:cs="Times New Roman" w:hint="eastAsia"/>
          <w:b/>
          <w:bCs/>
          <w:szCs w:val="21"/>
        </w:rPr>
        <w:t>技术参数</w:t>
      </w:r>
    </w:p>
    <w:p w:rsidR="008D057B" w:rsidRDefault="00A72714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检测方法学</w:t>
      </w:r>
      <w:r w:rsidR="00DE1A45">
        <w:rPr>
          <w:rFonts w:ascii="宋体" w:eastAsia="宋体" w:hAnsi="宋体" w:cs="Times New Roman" w:hint="eastAsia"/>
          <w:szCs w:val="21"/>
        </w:rPr>
        <w:t>：增强型酶促化学发光免疫法（</w:t>
      </w:r>
      <w:r w:rsidR="00DE1A45">
        <w:rPr>
          <w:rFonts w:ascii="宋体" w:eastAsia="宋体" w:hAnsi="宋体" w:cs="Times New Roman" w:hint="eastAsia"/>
          <w:szCs w:val="21"/>
        </w:rPr>
        <w:t>ALP-APMMD</w:t>
      </w:r>
      <w:r w:rsidR="00DE1A45">
        <w:rPr>
          <w:rFonts w:ascii="宋体" w:eastAsia="宋体" w:hAnsi="宋体" w:cs="Times New Roman" w:hint="eastAsia"/>
          <w:szCs w:val="21"/>
        </w:rPr>
        <w:t>系统）</w:t>
      </w:r>
    </w:p>
    <w:p w:rsidR="008D057B" w:rsidRDefault="00A72714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2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检测速度</w:t>
      </w:r>
      <w:r w:rsidR="00DE1A45">
        <w:rPr>
          <w:rFonts w:ascii="宋体" w:eastAsia="宋体" w:hAnsi="宋体" w:cs="Times New Roman" w:hint="eastAsia"/>
          <w:szCs w:val="21"/>
        </w:rPr>
        <w:t>：</w:t>
      </w:r>
      <w:r w:rsidR="00DE1A45">
        <w:rPr>
          <w:rFonts w:ascii="Arial" w:eastAsia="宋体" w:hAnsi="Arial" w:cs="Arial"/>
          <w:szCs w:val="21"/>
        </w:rPr>
        <w:t>≥</w:t>
      </w:r>
      <w:r w:rsidR="00DE1A45">
        <w:rPr>
          <w:rFonts w:ascii="宋体" w:eastAsia="宋体" w:hAnsi="宋体" w:cs="Times New Roman" w:hint="eastAsia"/>
          <w:szCs w:val="21"/>
        </w:rPr>
        <w:t>每小时</w:t>
      </w:r>
      <w:r w:rsidR="00DE1A45">
        <w:rPr>
          <w:rFonts w:ascii="宋体" w:eastAsia="宋体" w:hAnsi="宋体" w:cs="Times New Roman" w:hint="eastAsia"/>
          <w:szCs w:val="21"/>
        </w:rPr>
        <w:t>200</w:t>
      </w:r>
      <w:r w:rsidR="00DE1A45">
        <w:rPr>
          <w:rFonts w:ascii="宋体" w:eastAsia="宋体" w:hAnsi="宋体" w:cs="Times New Roman" w:hint="eastAsia"/>
          <w:szCs w:val="21"/>
        </w:rPr>
        <w:t>个样本检测量</w:t>
      </w:r>
      <w:r w:rsidR="00DE1A45">
        <w:rPr>
          <w:rFonts w:ascii="宋体" w:eastAsia="宋体" w:hAnsi="宋体" w:cs="Times New Roman" w:hint="eastAsia"/>
          <w:szCs w:val="21"/>
        </w:rPr>
        <w:t>.</w:t>
      </w:r>
    </w:p>
    <w:p w:rsidR="008D057B" w:rsidRDefault="00A72714">
      <w:pPr>
        <w:rPr>
          <w:rFonts w:ascii="Arial" w:eastAsia="宋体" w:hAnsi="Arial" w:cs="Arial"/>
          <w:szCs w:val="21"/>
        </w:rPr>
      </w:pPr>
      <w:r>
        <w:rPr>
          <w:rFonts w:ascii="宋体" w:eastAsia="宋体" w:hAnsi="宋体" w:cs="Times New Roman"/>
          <w:szCs w:val="21"/>
        </w:rPr>
        <w:t>3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检测项目</w:t>
      </w:r>
      <w:r w:rsidR="00DE1A45">
        <w:rPr>
          <w:rFonts w:ascii="宋体" w:eastAsia="宋体" w:hAnsi="宋体" w:cs="Times New Roman" w:hint="eastAsia"/>
          <w:szCs w:val="21"/>
        </w:rPr>
        <w:t>：</w:t>
      </w:r>
      <w:r w:rsidR="00DE1A45">
        <w:rPr>
          <w:rFonts w:ascii="Arial" w:eastAsia="宋体" w:hAnsi="Arial" w:cs="Arial"/>
          <w:szCs w:val="21"/>
        </w:rPr>
        <w:t>≥</w:t>
      </w:r>
      <w:r w:rsidR="00DE1A45">
        <w:rPr>
          <w:rFonts w:ascii="Arial" w:eastAsia="宋体" w:hAnsi="Arial" w:cs="Arial" w:hint="eastAsia"/>
          <w:szCs w:val="21"/>
        </w:rPr>
        <w:t>60</w:t>
      </w:r>
      <w:r w:rsidR="00DE1A45">
        <w:rPr>
          <w:rFonts w:ascii="Arial" w:eastAsia="宋体" w:hAnsi="Arial" w:cs="Arial" w:hint="eastAsia"/>
          <w:szCs w:val="21"/>
        </w:rPr>
        <w:t>种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4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甲状腺功能检测项目：</w:t>
      </w:r>
      <w:r w:rsidR="00DE1A45">
        <w:rPr>
          <w:rFonts w:ascii="宋体" w:eastAsia="宋体" w:hAnsi="宋体" w:cs="Times New Roman" w:hint="eastAsia"/>
          <w:szCs w:val="21"/>
        </w:rPr>
        <w:t>TSH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T3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T4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FT3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FT4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TPOAb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TgAb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Tg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TBG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TSI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CT</w:t>
      </w:r>
      <w:r w:rsidR="00DE1A45">
        <w:rPr>
          <w:rFonts w:ascii="宋体" w:eastAsia="宋体" w:hAnsi="宋体" w:cs="Times New Roman" w:hint="eastAsia"/>
          <w:szCs w:val="21"/>
        </w:rPr>
        <w:t>（降钙素）。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5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性激素检测项目：促卵泡成熟激素、绒毛膜促性腺激素、游离β绒毛膜促性腺激素、非结合雌三醇、硫酸脱氢表雄酮、雄烯二酮、促黄体生成素、催乳素、孕酮、睾酮、性激素结合球蛋白、妊娠相关血浆蛋白。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6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生长激素检测项目：</w:t>
      </w:r>
      <w:r w:rsidR="00DE1A45">
        <w:rPr>
          <w:rFonts w:ascii="宋体" w:eastAsia="宋体" w:hAnsi="宋体" w:cs="Times New Roman" w:hint="eastAsia"/>
          <w:szCs w:val="21"/>
        </w:rPr>
        <w:t>GH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IGF-1</w:t>
      </w:r>
      <w:r w:rsidR="00DE1A45">
        <w:rPr>
          <w:rFonts w:ascii="宋体" w:eastAsia="宋体" w:hAnsi="宋体" w:cs="Times New Roman" w:hint="eastAsia"/>
          <w:szCs w:val="21"/>
        </w:rPr>
        <w:t>、</w:t>
      </w:r>
      <w:r w:rsidR="00DE1A45">
        <w:rPr>
          <w:rFonts w:ascii="宋体" w:eastAsia="宋体" w:hAnsi="宋体" w:cs="Times New Roman" w:hint="eastAsia"/>
          <w:szCs w:val="21"/>
        </w:rPr>
        <w:t>IGFBP-3</w:t>
      </w:r>
      <w:r w:rsidR="00DE1A45">
        <w:rPr>
          <w:rFonts w:ascii="宋体" w:eastAsia="宋体" w:hAnsi="宋体" w:cs="Times New Roman" w:hint="eastAsia"/>
          <w:szCs w:val="21"/>
        </w:rPr>
        <w:t>。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7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贫血检测项目：铁蛋白、叶酸、维生素</w:t>
      </w:r>
      <w:r w:rsidR="00DE1A45">
        <w:rPr>
          <w:rFonts w:ascii="宋体" w:eastAsia="宋体" w:hAnsi="宋体" w:cs="Times New Roman" w:hint="eastAsia"/>
          <w:szCs w:val="21"/>
        </w:rPr>
        <w:t>B12</w:t>
      </w:r>
      <w:r w:rsidR="00DE1A45">
        <w:rPr>
          <w:rFonts w:ascii="宋体" w:eastAsia="宋体" w:hAnsi="宋体" w:cs="Times New Roman" w:hint="eastAsia"/>
          <w:szCs w:val="21"/>
        </w:rPr>
        <w:t>、促红细胞生成素</w:t>
      </w:r>
      <w:r w:rsidR="00DE1A45">
        <w:rPr>
          <w:rFonts w:ascii="宋体" w:eastAsia="宋体" w:hAnsi="宋体" w:cs="Times New Roman"/>
          <w:szCs w:val="21"/>
        </w:rPr>
        <w:t>。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8</w:t>
      </w:r>
      <w:r w:rsidR="00DE1A45">
        <w:rPr>
          <w:rFonts w:ascii="宋体" w:eastAsia="宋体" w:hAnsi="宋体" w:cs="Times New Roman" w:hint="eastAsia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试剂位</w:t>
      </w:r>
      <w:r w:rsidR="00DE1A45">
        <w:rPr>
          <w:rFonts w:ascii="宋体" w:eastAsia="宋体" w:hAnsi="宋体" w:cs="Times New Roman" w:hint="eastAsia"/>
          <w:szCs w:val="21"/>
        </w:rPr>
        <w:t>：≥24</w:t>
      </w:r>
      <w:r w:rsidR="00DE1A45">
        <w:rPr>
          <w:rFonts w:ascii="宋体" w:eastAsia="宋体" w:hAnsi="宋体" w:cs="Times New Roman" w:hint="eastAsia"/>
          <w:szCs w:val="21"/>
        </w:rPr>
        <w:t>个冷藏试剂位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9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在机试剂稳定期</w:t>
      </w:r>
      <w:r w:rsidR="00DE1A45">
        <w:rPr>
          <w:rFonts w:ascii="宋体" w:eastAsia="宋体" w:hAnsi="宋体" w:cs="Times New Roman" w:hint="eastAsia"/>
          <w:szCs w:val="21"/>
        </w:rPr>
        <w:t>：在机稳定时间达</w:t>
      </w:r>
      <w:r w:rsidR="00DE1A45">
        <w:rPr>
          <w:rFonts w:ascii="宋体" w:eastAsia="宋体" w:hAnsi="宋体" w:cs="Times New Roman" w:hint="eastAsia"/>
          <w:szCs w:val="21"/>
        </w:rPr>
        <w:t>90</w:t>
      </w:r>
      <w:r w:rsidR="00DE1A45">
        <w:rPr>
          <w:rFonts w:ascii="宋体" w:eastAsia="宋体" w:hAnsi="宋体" w:cs="Times New Roman" w:hint="eastAsia"/>
          <w:szCs w:val="21"/>
        </w:rPr>
        <w:t>天。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10</w:t>
      </w:r>
      <w:r w:rsidR="00DE1A45">
        <w:rPr>
          <w:rFonts w:ascii="宋体" w:eastAsia="宋体" w:hAnsi="宋体" w:cs="Times New Roman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样本位</w:t>
      </w:r>
      <w:r w:rsidR="00DE1A45">
        <w:rPr>
          <w:rFonts w:ascii="宋体" w:eastAsia="宋体" w:hAnsi="宋体" w:cs="Times New Roman" w:hint="eastAsia"/>
          <w:szCs w:val="21"/>
        </w:rPr>
        <w:t>:</w:t>
      </w:r>
      <w:r w:rsidR="00A72714">
        <w:rPr>
          <w:rFonts w:ascii="宋体" w:eastAsia="宋体" w:hAnsi="宋体" w:cs="Times New Roman" w:hint="eastAsia"/>
          <w:szCs w:val="21"/>
        </w:rPr>
        <w:t>≥</w:t>
      </w:r>
      <w:r w:rsidR="00DE1A45">
        <w:rPr>
          <w:rFonts w:ascii="宋体" w:eastAsia="宋体" w:hAnsi="宋体" w:cs="Times New Roman" w:hint="eastAsia"/>
          <w:szCs w:val="21"/>
        </w:rPr>
        <w:t>90</w:t>
      </w:r>
      <w:r w:rsidR="00DE1A45">
        <w:rPr>
          <w:rFonts w:ascii="宋体" w:eastAsia="宋体" w:hAnsi="宋体" w:cs="Times New Roman" w:hint="eastAsia"/>
          <w:szCs w:val="21"/>
        </w:rPr>
        <w:t>个样本位，具有急诊位</w:t>
      </w:r>
      <w:r w:rsidR="00DE1A45">
        <w:rPr>
          <w:rFonts w:ascii="宋体" w:eastAsia="宋体" w:hAnsi="宋体" w:cs="Times New Roman" w:hint="eastAsia"/>
          <w:szCs w:val="21"/>
        </w:rPr>
        <w:t>;</w:t>
      </w:r>
    </w:p>
    <w:p w:rsidR="008D057B" w:rsidRDefault="00E16C4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11</w:t>
      </w:r>
      <w:r w:rsidR="00DE1A45">
        <w:rPr>
          <w:rFonts w:ascii="宋体" w:eastAsia="宋体" w:hAnsi="宋体" w:cs="Times New Roman" w:hint="eastAsia"/>
          <w:szCs w:val="21"/>
        </w:rPr>
        <w:t>.</w:t>
      </w:r>
      <w:r w:rsidR="00DE1A45">
        <w:rPr>
          <w:rFonts w:ascii="宋体" w:eastAsia="宋体" w:hAnsi="宋体" w:cs="Times New Roman" w:hint="eastAsia"/>
          <w:szCs w:val="21"/>
        </w:rPr>
        <w:t>检测系统</w:t>
      </w:r>
      <w:r w:rsidR="00DE1A45">
        <w:rPr>
          <w:rFonts w:ascii="宋体" w:eastAsia="宋体" w:hAnsi="宋体" w:cs="Times New Roman" w:hint="eastAsia"/>
          <w:szCs w:val="21"/>
        </w:rPr>
        <w:t>:</w:t>
      </w:r>
      <w:r w:rsidR="00DE1A45">
        <w:rPr>
          <w:rFonts w:ascii="宋体" w:eastAsia="宋体" w:hAnsi="宋体" w:cs="Times New Roman" w:hint="eastAsia"/>
          <w:szCs w:val="21"/>
        </w:rPr>
        <w:t>光电倍增管、光子波长</w:t>
      </w:r>
      <w:r w:rsidR="00DE1A45">
        <w:rPr>
          <w:rFonts w:ascii="宋体" w:eastAsia="宋体" w:hAnsi="宋体" w:cs="Times New Roman" w:hint="eastAsia"/>
          <w:szCs w:val="21"/>
        </w:rPr>
        <w:t>425-500nm</w:t>
      </w:r>
      <w:r w:rsidR="00DE1A45">
        <w:rPr>
          <w:rFonts w:ascii="宋体" w:eastAsia="宋体" w:hAnsi="宋体" w:cs="Times New Roman" w:hint="eastAsia"/>
          <w:szCs w:val="21"/>
        </w:rPr>
        <w:t>、连续化学发光反应、多点读数</w:t>
      </w:r>
      <w:r w:rsidR="00DE1A45">
        <w:rPr>
          <w:rFonts w:ascii="宋体" w:eastAsia="宋体" w:hAnsi="宋体" w:cs="Times New Roman" w:hint="eastAsia"/>
          <w:szCs w:val="21"/>
        </w:rPr>
        <w:t>.</w:t>
      </w:r>
    </w:p>
    <w:p w:rsidR="008D057B" w:rsidRDefault="00DE1A45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</w:t>
      </w:r>
      <w:r w:rsidR="00E16C49">
        <w:rPr>
          <w:rFonts w:ascii="宋体" w:eastAsia="宋体" w:hAnsi="宋体" w:cs="Times New Roman" w:hint="eastAsia"/>
          <w:szCs w:val="21"/>
        </w:rPr>
        <w:t>2</w:t>
      </w:r>
      <w:r>
        <w:rPr>
          <w:rFonts w:ascii="宋体" w:eastAsia="宋体" w:hAnsi="宋体" w:cs="Times New Roman"/>
          <w:szCs w:val="21"/>
        </w:rPr>
        <w:t>.</w:t>
      </w:r>
      <w:r>
        <w:rPr>
          <w:rFonts w:ascii="宋体" w:eastAsia="宋体" w:hAnsi="宋体" w:cs="Times New Roman" w:hint="eastAsia"/>
          <w:szCs w:val="21"/>
        </w:rPr>
        <w:t>分离方式</w:t>
      </w:r>
      <w:r>
        <w:rPr>
          <w:rFonts w:ascii="宋体" w:eastAsia="宋体" w:hAnsi="宋体" w:cs="Times New Roman" w:hint="eastAsia"/>
          <w:szCs w:val="21"/>
        </w:rPr>
        <w:t>:</w:t>
      </w:r>
      <w:r>
        <w:rPr>
          <w:rFonts w:ascii="宋体" w:eastAsia="宋体" w:hAnsi="宋体" w:cs="Times New Roman" w:hint="eastAsia"/>
          <w:szCs w:val="21"/>
        </w:rPr>
        <w:t>包被珠</w:t>
      </w:r>
      <w:r>
        <w:rPr>
          <w:rFonts w:ascii="宋体" w:eastAsia="宋体" w:hAnsi="宋体" w:cs="Times New Roman" w:hint="eastAsia"/>
          <w:szCs w:val="21"/>
        </w:rPr>
        <w:t>+</w:t>
      </w:r>
      <w:r>
        <w:rPr>
          <w:rFonts w:ascii="宋体" w:eastAsia="宋体" w:hAnsi="宋体" w:cs="Times New Roman" w:hint="eastAsia"/>
          <w:szCs w:val="21"/>
        </w:rPr>
        <w:t>专利清洗技术</w:t>
      </w:r>
      <w:r>
        <w:rPr>
          <w:rFonts w:ascii="宋体" w:eastAsia="宋体" w:hAnsi="宋体" w:cs="Times New Roman" w:hint="eastAsia"/>
          <w:szCs w:val="21"/>
        </w:rPr>
        <w:t>.</w:t>
      </w:r>
    </w:p>
    <w:p w:rsidR="008D057B" w:rsidRDefault="00E16C49" w:rsidP="00E16C49">
      <w:pPr>
        <w:tabs>
          <w:tab w:val="left" w:pos="312"/>
        </w:tabs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13.</w:t>
      </w:r>
      <w:r w:rsidR="00DE1A45">
        <w:rPr>
          <w:rFonts w:ascii="宋体" w:eastAsia="宋体" w:hAnsi="宋体" w:cs="Times New Roman" w:hint="eastAsia"/>
          <w:szCs w:val="21"/>
        </w:rPr>
        <w:t>校正方式</w:t>
      </w:r>
      <w:r w:rsidR="00DE1A45">
        <w:rPr>
          <w:rFonts w:ascii="宋体" w:eastAsia="宋体" w:hAnsi="宋体" w:cs="Times New Roman" w:hint="eastAsia"/>
          <w:szCs w:val="21"/>
        </w:rPr>
        <w:t>:</w:t>
      </w:r>
      <w:r w:rsidR="00DE1A45">
        <w:rPr>
          <w:rFonts w:ascii="宋体" w:eastAsia="宋体" w:hAnsi="宋体" w:cs="Times New Roman" w:hint="eastAsia"/>
          <w:szCs w:val="21"/>
        </w:rPr>
        <w:t>两点定标</w:t>
      </w:r>
    </w:p>
    <w:p w:rsidR="008D057B" w:rsidRDefault="00DE1A45">
      <w:pPr>
        <w:numPr>
          <w:ilvl w:val="0"/>
          <w:numId w:val="2"/>
        </w:num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标准曲线稳定性</w:t>
      </w:r>
      <w:r>
        <w:rPr>
          <w:rFonts w:ascii="宋体" w:eastAsia="宋体" w:hAnsi="宋体" w:cs="Times New Roman" w:hint="eastAsia"/>
          <w:szCs w:val="21"/>
        </w:rPr>
        <w:t>:2-4</w:t>
      </w:r>
      <w:r>
        <w:rPr>
          <w:rFonts w:ascii="宋体" w:eastAsia="宋体" w:hAnsi="宋体" w:cs="Times New Roman" w:hint="eastAsia"/>
          <w:szCs w:val="21"/>
        </w:rPr>
        <w:t>周。</w:t>
      </w:r>
    </w:p>
    <w:p w:rsidR="008D057B" w:rsidRDefault="00DE1A45">
      <w:pPr>
        <w:numPr>
          <w:ilvl w:val="0"/>
          <w:numId w:val="2"/>
        </w:num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进样方式</w:t>
      </w:r>
      <w:r>
        <w:rPr>
          <w:rFonts w:ascii="宋体" w:eastAsia="宋体" w:hAnsi="宋体" w:cs="Times New Roman" w:hint="eastAsia"/>
          <w:szCs w:val="21"/>
        </w:rPr>
        <w:t>：样本试管架，具</w:t>
      </w:r>
      <w:r>
        <w:rPr>
          <w:rFonts w:ascii="宋体" w:eastAsia="宋体" w:hAnsi="宋体" w:cs="Times New Roman" w:hint="eastAsia"/>
          <w:szCs w:val="21"/>
        </w:rPr>
        <w:t>15</w:t>
      </w:r>
      <w:r>
        <w:rPr>
          <w:rFonts w:ascii="宋体" w:eastAsia="宋体" w:hAnsi="宋体" w:cs="Times New Roman" w:hint="eastAsia"/>
          <w:szCs w:val="21"/>
        </w:rPr>
        <w:t>个样本位的样本架可自动连续上样。</w:t>
      </w:r>
    </w:p>
    <w:p w:rsidR="008D057B" w:rsidRDefault="00DE1A45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</w:t>
      </w:r>
      <w:r w:rsidR="00E16C49">
        <w:rPr>
          <w:rFonts w:ascii="宋体" w:eastAsia="宋体" w:hAnsi="宋体" w:cs="Times New Roman" w:hint="eastAsia"/>
          <w:szCs w:val="21"/>
        </w:rPr>
        <w:t>6</w:t>
      </w:r>
      <w:r>
        <w:rPr>
          <w:rFonts w:ascii="宋体" w:eastAsia="宋体" w:hAnsi="宋体" w:cs="Times New Roman"/>
          <w:szCs w:val="21"/>
        </w:rPr>
        <w:t>.</w:t>
      </w:r>
      <w:r>
        <w:rPr>
          <w:rFonts w:ascii="宋体" w:eastAsia="宋体" w:hAnsi="宋体" w:cs="Times New Roman" w:hint="eastAsia"/>
          <w:szCs w:val="21"/>
        </w:rPr>
        <w:t>液面检测</w:t>
      </w:r>
      <w:r>
        <w:rPr>
          <w:rFonts w:ascii="宋体" w:eastAsia="宋体" w:hAnsi="宋体" w:cs="Times New Roman" w:hint="eastAsia"/>
          <w:szCs w:val="21"/>
        </w:rPr>
        <w:t>：自动监测。</w:t>
      </w:r>
    </w:p>
    <w:p w:rsidR="008D057B" w:rsidRDefault="00DE1A45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</w:t>
      </w:r>
      <w:r w:rsidR="00E16C49">
        <w:rPr>
          <w:rFonts w:ascii="宋体" w:eastAsia="宋体" w:hAnsi="宋体" w:cs="Times New Roman" w:hint="eastAsia"/>
          <w:szCs w:val="21"/>
        </w:rPr>
        <w:t>7</w:t>
      </w:r>
      <w:r>
        <w:rPr>
          <w:rFonts w:ascii="宋体" w:eastAsia="宋体" w:hAnsi="宋体" w:cs="Times New Roman"/>
          <w:szCs w:val="21"/>
        </w:rPr>
        <w:t>.</w:t>
      </w:r>
      <w:r>
        <w:rPr>
          <w:rFonts w:ascii="宋体" w:eastAsia="宋体" w:hAnsi="宋体" w:cs="Times New Roman" w:hint="eastAsia"/>
          <w:szCs w:val="21"/>
        </w:rPr>
        <w:t>在机稀释功能</w:t>
      </w:r>
      <w:r>
        <w:rPr>
          <w:rFonts w:ascii="宋体" w:eastAsia="宋体" w:hAnsi="宋体" w:cs="Times New Roman" w:hint="eastAsia"/>
          <w:szCs w:val="21"/>
        </w:rPr>
        <w:t>：自动稀释技术</w:t>
      </w:r>
    </w:p>
    <w:p w:rsidR="008D057B" w:rsidRDefault="00DE1A45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</w:t>
      </w:r>
      <w:r w:rsidR="00E16C49">
        <w:rPr>
          <w:rFonts w:ascii="宋体" w:eastAsia="宋体" w:hAnsi="宋体" w:cs="Times New Roman" w:hint="eastAsia"/>
          <w:szCs w:val="21"/>
        </w:rPr>
        <w:t>8</w:t>
      </w:r>
      <w:r>
        <w:rPr>
          <w:rFonts w:ascii="宋体" w:eastAsia="宋体" w:hAnsi="宋体" w:cs="Times New Roman"/>
          <w:szCs w:val="21"/>
        </w:rPr>
        <w:t>.</w:t>
      </w:r>
      <w:r>
        <w:rPr>
          <w:rFonts w:ascii="宋体" w:eastAsia="宋体" w:hAnsi="宋体" w:cs="Times New Roman" w:hint="eastAsia"/>
          <w:szCs w:val="21"/>
        </w:rPr>
        <w:t>仪器和电脑一体化，通过</w:t>
      </w:r>
      <w:r>
        <w:rPr>
          <w:rFonts w:ascii="宋体" w:eastAsia="宋体" w:hAnsi="宋体" w:cs="Times New Roman" w:hint="eastAsia"/>
          <w:szCs w:val="21"/>
        </w:rPr>
        <w:t xml:space="preserve">19 inch </w:t>
      </w:r>
      <w:r>
        <w:rPr>
          <w:rFonts w:ascii="宋体" w:eastAsia="宋体" w:hAnsi="宋体" w:cs="Times New Roman" w:hint="eastAsia"/>
          <w:szCs w:val="21"/>
        </w:rPr>
        <w:t>触摸屏和轨迹球对系统进行操作、双向界面、</w:t>
      </w:r>
      <w:r>
        <w:rPr>
          <w:rFonts w:ascii="宋体" w:eastAsia="宋体" w:hAnsi="宋体" w:cs="Times New Roman" w:hint="eastAsia"/>
          <w:szCs w:val="21"/>
        </w:rPr>
        <w:t>Microsoft Windows XP</w:t>
      </w:r>
      <w:r>
        <w:rPr>
          <w:rFonts w:ascii="宋体" w:eastAsia="宋体" w:hAnsi="宋体" w:cs="Times New Roman" w:hint="eastAsia"/>
          <w:szCs w:val="21"/>
        </w:rPr>
        <w:t>操作系统</w:t>
      </w:r>
    </w:p>
    <w:p w:rsidR="00DE1A45" w:rsidRDefault="00DE1A45">
      <w:pPr>
        <w:rPr>
          <w:rFonts w:ascii="宋体" w:eastAsia="宋体" w:hAnsi="宋体" w:cs="Times New Roman" w:hint="eastAsia"/>
          <w:szCs w:val="21"/>
        </w:rPr>
      </w:pPr>
      <w:bookmarkStart w:id="0" w:name="_GoBack"/>
      <w:bookmarkEnd w:id="0"/>
    </w:p>
    <w:p w:rsidR="008D057B" w:rsidRDefault="00DE1A45">
      <w:pPr>
        <w:rPr>
          <w:rFonts w:ascii="宋体" w:eastAsia="宋体" w:hAnsi="宋体" w:cs="Times New Roman"/>
          <w:b/>
          <w:bCs/>
          <w:szCs w:val="21"/>
          <w:highlight w:val="yellow"/>
        </w:rPr>
      </w:pPr>
      <w:r w:rsidRPr="00DE1A45">
        <w:rPr>
          <w:rFonts w:ascii="宋体" w:eastAsia="宋体" w:hAnsi="宋体" w:cs="Times New Roman" w:hint="eastAsia"/>
          <w:b/>
          <w:bCs/>
          <w:szCs w:val="21"/>
        </w:rPr>
        <w:t>二、</w:t>
      </w:r>
      <w:r w:rsidRPr="00DE1A45">
        <w:rPr>
          <w:rFonts w:ascii="宋体" w:eastAsia="宋体" w:hAnsi="宋体" w:cs="Times New Roman" w:hint="eastAsia"/>
          <w:b/>
          <w:bCs/>
          <w:szCs w:val="21"/>
        </w:rPr>
        <w:t>配置</w:t>
      </w:r>
      <w:r w:rsidRPr="00DE1A45">
        <w:rPr>
          <w:rFonts w:ascii="宋体" w:eastAsia="宋体" w:hAnsi="宋体" w:cs="Times New Roman" w:hint="eastAsia"/>
          <w:b/>
          <w:bCs/>
          <w:szCs w:val="21"/>
        </w:rPr>
        <w:t>清单</w:t>
      </w:r>
      <w:r w:rsidRPr="00DE1A45">
        <w:rPr>
          <w:rFonts w:ascii="宋体" w:eastAsia="宋体" w:hAnsi="宋体" w:cs="Times New Roman" w:hint="eastAsia"/>
          <w:b/>
          <w:bCs/>
          <w:szCs w:val="21"/>
        </w:rPr>
        <w:t>/</w:t>
      </w:r>
      <w:r w:rsidRPr="00DE1A45">
        <w:rPr>
          <w:rFonts w:ascii="宋体" w:eastAsia="宋体" w:hAnsi="宋体" w:cs="Times New Roman" w:hint="eastAsia"/>
          <w:b/>
          <w:bCs/>
          <w:szCs w:val="21"/>
        </w:rPr>
        <w:t>要求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37"/>
        <w:gridCol w:w="2987"/>
        <w:gridCol w:w="1297"/>
        <w:gridCol w:w="1196"/>
      </w:tblGrid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内容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数量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单位</w:t>
            </w:r>
          </w:p>
        </w:tc>
      </w:tr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主机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台</w:t>
            </w:r>
          </w:p>
        </w:tc>
      </w:tr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显示屏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台</w:t>
            </w:r>
          </w:p>
        </w:tc>
      </w:tr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样品进样架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套</w:t>
            </w:r>
          </w:p>
        </w:tc>
      </w:tr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试剂盘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套</w:t>
            </w:r>
          </w:p>
        </w:tc>
      </w:tr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5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软件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套</w:t>
            </w:r>
          </w:p>
        </w:tc>
      </w:tr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键盘鼠标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套</w:t>
            </w:r>
          </w:p>
        </w:tc>
      </w:tr>
      <w:tr w:rsidR="008D057B">
        <w:trPr>
          <w:trHeight w:val="391"/>
        </w:trPr>
        <w:tc>
          <w:tcPr>
            <w:tcW w:w="113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7</w:t>
            </w:r>
          </w:p>
        </w:tc>
        <w:tc>
          <w:tcPr>
            <w:tcW w:w="298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电源线</w:t>
            </w:r>
          </w:p>
        </w:tc>
        <w:tc>
          <w:tcPr>
            <w:tcW w:w="1297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8D057B" w:rsidRDefault="00DE1A45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根</w:t>
            </w:r>
          </w:p>
        </w:tc>
      </w:tr>
    </w:tbl>
    <w:p w:rsidR="008D057B" w:rsidRDefault="008D057B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</w:p>
    <w:sectPr w:rsidR="008D05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BC890B"/>
    <w:multiLevelType w:val="singleLevel"/>
    <w:tmpl w:val="A1BC890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289BCAF"/>
    <w:multiLevelType w:val="singleLevel"/>
    <w:tmpl w:val="C289BCAF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5ODYyYTY4MTM1YmU1YjRlYTIwYTJjYzA3OWYzNTQifQ=="/>
  </w:docVars>
  <w:rsids>
    <w:rsidRoot w:val="00D87022"/>
    <w:rsid w:val="0003703C"/>
    <w:rsid w:val="00074D68"/>
    <w:rsid w:val="000F3FB8"/>
    <w:rsid w:val="00104F33"/>
    <w:rsid w:val="001A382D"/>
    <w:rsid w:val="003A221B"/>
    <w:rsid w:val="004160EA"/>
    <w:rsid w:val="00434566"/>
    <w:rsid w:val="00490931"/>
    <w:rsid w:val="004F72C1"/>
    <w:rsid w:val="0056018E"/>
    <w:rsid w:val="006A7126"/>
    <w:rsid w:val="006C49B2"/>
    <w:rsid w:val="00724294"/>
    <w:rsid w:val="00755BF4"/>
    <w:rsid w:val="007B71F4"/>
    <w:rsid w:val="0083756A"/>
    <w:rsid w:val="00842397"/>
    <w:rsid w:val="00887328"/>
    <w:rsid w:val="008D057B"/>
    <w:rsid w:val="008E6A5E"/>
    <w:rsid w:val="00937634"/>
    <w:rsid w:val="00953BE2"/>
    <w:rsid w:val="00965596"/>
    <w:rsid w:val="009C145B"/>
    <w:rsid w:val="00A72714"/>
    <w:rsid w:val="00A95A30"/>
    <w:rsid w:val="00AC04EC"/>
    <w:rsid w:val="00B3610A"/>
    <w:rsid w:val="00BB7670"/>
    <w:rsid w:val="00BE5923"/>
    <w:rsid w:val="00C47D62"/>
    <w:rsid w:val="00D30FFB"/>
    <w:rsid w:val="00D87022"/>
    <w:rsid w:val="00DC322E"/>
    <w:rsid w:val="00DE1A45"/>
    <w:rsid w:val="00E112A8"/>
    <w:rsid w:val="00E16C49"/>
    <w:rsid w:val="00E35C11"/>
    <w:rsid w:val="00E47643"/>
    <w:rsid w:val="00F872D5"/>
    <w:rsid w:val="00FE1796"/>
    <w:rsid w:val="00FE233F"/>
    <w:rsid w:val="4F0D65CF"/>
    <w:rsid w:val="72890C85"/>
    <w:rsid w:val="78400054"/>
    <w:rsid w:val="784D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7DD77"/>
  <w15:docId w15:val="{B14A4012-0B64-405C-B46A-0039DB68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Pr>
      <w:b/>
      <w:bCs/>
    </w:rPr>
  </w:style>
  <w:style w:type="table" w:styleId="ad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</w:style>
  <w:style w:type="character" w:customStyle="1" w:styleId="ac">
    <w:name w:val="批注主题 字符"/>
    <w:basedOn w:val="a4"/>
    <w:link w:val="ab"/>
    <w:autoRedefine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593</Characters>
  <Application>Microsoft Office Word</Application>
  <DocSecurity>0</DocSecurity>
  <Lines>4</Lines>
  <Paragraphs>1</Paragraphs>
  <ScaleCrop>false</ScaleCrop>
  <Company>MS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hh</dc:creator>
  <cp:lastModifiedBy>USER-</cp:lastModifiedBy>
  <cp:revision>3</cp:revision>
  <dcterms:created xsi:type="dcterms:W3CDTF">2024-01-25T02:22:00Z</dcterms:created>
  <dcterms:modified xsi:type="dcterms:W3CDTF">2024-02-28T10:13:00Z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5FF09EACCE2C4EB794A959E6F0265146_13</vt:lpwstr>
  </property>
</Properties>
</file>